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4" w:rsidRDefault="00DF1F64" w:rsidP="00DF1F64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F11997">
        <w:rPr>
          <w:i/>
          <w:sz w:val="18"/>
          <w:szCs w:val="18"/>
        </w:rPr>
        <w:t>2621/57/17</w:t>
      </w:r>
    </w:p>
    <w:p w:rsidR="00F11997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F11997" w:rsidRPr="00B26716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A77EBF" w:rsidRPr="005C1ECD" w:rsidRDefault="00A77EBF" w:rsidP="005C1ECD">
      <w:pPr>
        <w:ind w:left="0" w:firstLine="0"/>
        <w:rPr>
          <w:i/>
          <w:sz w:val="20"/>
          <w:szCs w:val="20"/>
        </w:rPr>
      </w:pPr>
    </w:p>
    <w:p w:rsidR="005C1ECD" w:rsidRDefault="005C1ECD" w:rsidP="00E718F5">
      <w:pPr>
        <w:jc w:val="center"/>
        <w:rPr>
          <w:b/>
        </w:rPr>
      </w:pPr>
    </w:p>
    <w:p w:rsidR="00DF1F64" w:rsidRDefault="00DF1F64" w:rsidP="00DF1F64">
      <w:pPr>
        <w:ind w:left="0" w:firstLine="0"/>
        <w:jc w:val="center"/>
        <w:rPr>
          <w:b/>
          <w:color w:val="FF0000"/>
          <w:u w:val="single"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0C44AD" w:rsidRDefault="000C44AD" w:rsidP="00DF1F64">
      <w:pPr>
        <w:ind w:left="0" w:firstLine="0"/>
        <w:jc w:val="center"/>
        <w:rPr>
          <w:b/>
        </w:rPr>
      </w:pPr>
      <w:r>
        <w:rPr>
          <w:b/>
          <w:color w:val="FF0000"/>
          <w:u w:val="single"/>
        </w:rPr>
        <w:t>(ZMIENIONY</w:t>
      </w:r>
      <w:r w:rsidR="006311E9">
        <w:rPr>
          <w:b/>
          <w:color w:val="FF0000"/>
          <w:u w:val="single"/>
        </w:rPr>
        <w:t xml:space="preserve"> –05.</w:t>
      </w:r>
      <w:r w:rsidR="001C4995">
        <w:rPr>
          <w:b/>
          <w:color w:val="FF0000"/>
          <w:u w:val="single"/>
        </w:rPr>
        <w:t>06.</w:t>
      </w:r>
      <w:bookmarkStart w:id="0" w:name="_GoBack"/>
      <w:bookmarkEnd w:id="0"/>
      <w:r w:rsidR="006311E9">
        <w:rPr>
          <w:b/>
          <w:color w:val="FF0000"/>
          <w:u w:val="single"/>
        </w:rPr>
        <w:t>2017</w:t>
      </w:r>
      <w:r>
        <w:rPr>
          <w:b/>
          <w:color w:val="FF0000"/>
          <w:u w:val="single"/>
        </w:rPr>
        <w:t>)</w:t>
      </w:r>
    </w:p>
    <w:p w:rsidR="005C00E1" w:rsidRDefault="005C00E1" w:rsidP="005C00E1">
      <w:pPr>
        <w:jc w:val="both"/>
        <w:rPr>
          <w:rStyle w:val="Teksttreci5"/>
          <w:b w:val="0"/>
          <w:bCs w:val="0"/>
          <w:color w:val="auto"/>
          <w:sz w:val="24"/>
          <w:szCs w:val="24"/>
          <w:lang w:bidi="ar-SA"/>
        </w:rPr>
      </w:pPr>
    </w:p>
    <w:p w:rsidR="005C00E1" w:rsidRPr="00F43263" w:rsidRDefault="005C00E1" w:rsidP="005C00E1">
      <w:pPr>
        <w:jc w:val="center"/>
        <w:rPr>
          <w:b/>
          <w:color w:val="FF0000"/>
          <w:u w:val="single"/>
        </w:rPr>
      </w:pPr>
      <w:r w:rsidRPr="00F43263">
        <w:rPr>
          <w:rStyle w:val="Teksttreci5"/>
          <w:bCs w:val="0"/>
          <w:color w:val="FF0000"/>
          <w:sz w:val="24"/>
          <w:szCs w:val="24"/>
          <w:u w:val="single"/>
          <w:lang w:bidi="ar-SA"/>
        </w:rPr>
        <w:t xml:space="preserve">Opisując urządzenia należy podać producenta, typ, model, nazwę itp. </w:t>
      </w:r>
      <w:r w:rsidRPr="00F43263">
        <w:rPr>
          <w:b/>
          <w:color w:val="FF0000"/>
          <w:u w:val="single"/>
        </w:rPr>
        <w:t>jednoznacznie identyfikujące oferowane urządzenia.</w:t>
      </w:r>
    </w:p>
    <w:p w:rsidR="009A56BA" w:rsidRDefault="009A56BA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5C00E1" w:rsidRPr="00E718F5" w:rsidRDefault="005C00E1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Dokładna nazwa serwera</w:t>
      </w:r>
      <w:r w:rsidRPr="00DF1F64">
        <w:rPr>
          <w:sz w:val="22"/>
          <w:szCs w:val="22"/>
        </w:rPr>
        <w:t xml:space="preserve">: </w:t>
      </w:r>
    </w:p>
    <w:p w:rsidR="00B20DAF" w:rsidRPr="00DF1F64" w:rsidRDefault="00B20DAF" w:rsidP="00DF1F64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płyty głównej</w:t>
      </w:r>
      <w:r w:rsidRPr="00B20DAF">
        <w:rPr>
          <w:sz w:val="22"/>
          <w:szCs w:val="22"/>
        </w:rPr>
        <w:t>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RAM:</w:t>
      </w:r>
      <w:r w:rsidRPr="00DF1F64">
        <w:rPr>
          <w:sz w:val="22"/>
          <w:szCs w:val="22"/>
        </w:rPr>
        <w:t xml:space="preserve">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kontrolera dysku: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sieciowej: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zdalnego zarządzania: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Nazwa karty komunikacyjnej: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268"/>
      </w:tblGrid>
      <w:tr w:rsidR="0077247D" w:rsidTr="003479DA">
        <w:tc>
          <w:tcPr>
            <w:tcW w:w="195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Element</w:t>
            </w:r>
          </w:p>
        </w:tc>
        <w:tc>
          <w:tcPr>
            <w:tcW w:w="652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Wymagania techniczne i inne uwagi</w:t>
            </w:r>
          </w:p>
        </w:tc>
        <w:tc>
          <w:tcPr>
            <w:tcW w:w="2268" w:type="dxa"/>
          </w:tcPr>
          <w:p w:rsidR="0077247D" w:rsidRPr="00287361" w:rsidRDefault="004E4F3F" w:rsidP="004E4F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TAK/NIE lub OPISAĆ </w:t>
            </w:r>
            <w:r w:rsidR="00287361" w:rsidRPr="00287361">
              <w:rPr>
                <w:b/>
              </w:rPr>
              <w:t xml:space="preserve"> </w:t>
            </w:r>
            <w:r w:rsidRPr="00287361">
              <w:rPr>
                <w:b/>
              </w:rPr>
              <w:t>OFEROWANE PARAMETRY</w:t>
            </w: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typu </w:t>
            </w:r>
            <w:proofErr w:type="spellStart"/>
            <w:r w:rsidRPr="000D1DFA">
              <w:rPr>
                <w:sz w:val="20"/>
                <w:szCs w:val="20"/>
              </w:rPr>
              <w:t>Rack</w:t>
            </w:r>
            <w:proofErr w:type="spellEnd"/>
            <w:r w:rsidRPr="000D1DFA">
              <w:rPr>
                <w:sz w:val="20"/>
                <w:szCs w:val="20"/>
              </w:rPr>
              <w:t xml:space="preserve"> 19”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diody lub wyświetlacz do nadzoru stanu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45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wysokość - 1U lub 2U, z ruchomymi szynami mo</w:t>
            </w:r>
            <w:r>
              <w:rPr>
                <w:sz w:val="20"/>
                <w:szCs w:val="20"/>
              </w:rPr>
              <w:t xml:space="preserve">ntażowymi umożliwiającymi pełne </w:t>
            </w:r>
            <w:r w:rsidRPr="000D1DFA">
              <w:rPr>
                <w:sz w:val="20"/>
                <w:szCs w:val="20"/>
              </w:rPr>
              <w:t>wysunięcie obudowy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38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głębokość – maks. 1000 cm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zaprojektowana i trwale oznakowana przez producenta serwera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rekomendowany przez producenta procesora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wymagane 2 wolne </w:t>
            </w:r>
            <w:proofErr w:type="spellStart"/>
            <w:r w:rsidRPr="000D1DFA">
              <w:rPr>
                <w:sz w:val="20"/>
                <w:szCs w:val="20"/>
              </w:rPr>
              <w:t>sloty</w:t>
            </w:r>
            <w:proofErr w:type="spellEnd"/>
            <w:r w:rsidRPr="000D1DFA">
              <w:rPr>
                <w:sz w:val="20"/>
                <w:szCs w:val="20"/>
              </w:rPr>
              <w:t xml:space="preserve"> PCI-E (po obsadzeniu wymaganymi kartami rozszerzeń)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8 rdzeni o architekturze X86 64-bit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bazowa częstotliwości pracy min. 2.1 </w:t>
            </w:r>
            <w:proofErr w:type="spellStart"/>
            <w:r w:rsidRPr="000D1DFA">
              <w:rPr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4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pamięć cache - min. 16 MB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76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przeznaczony do pracy z zaoferowanym serwerem</w:t>
            </w:r>
            <w:r w:rsidRPr="000D1DFA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82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wynik min.: 2000 punktów (wynik oferowanego procesora musi znajdować się  na stronie </w:t>
            </w:r>
            <w:hyperlink r:id="rId9" w:history="1">
              <w:r w:rsidRPr="000D1DFA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0D1DF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1 szt.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64 GB pamięci DDR4 (co najmniej 1866 MHz)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0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częstotliwość pracy równa najwyższej częstotliwości obsługiwanej przez procesor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4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6343C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rozszerzenia pamięci</w:t>
            </w:r>
            <w:r w:rsidR="006343CA">
              <w:rPr>
                <w:sz w:val="20"/>
                <w:szCs w:val="20"/>
              </w:rPr>
              <w:t xml:space="preserve"> o kolejne 64 GB (o tych samych </w:t>
            </w:r>
            <w:r w:rsidRPr="000D1DFA">
              <w:rPr>
                <w:sz w:val="20"/>
                <w:szCs w:val="20"/>
              </w:rPr>
              <w:t>parametrach)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dedykowany sprzętowy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6B7BE5" w:rsidP="000D1D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obsługujący 16 dysków </w:t>
            </w:r>
            <w:r w:rsidR="000D1DFA" w:rsidRPr="000D1DFA">
              <w:rPr>
                <w:sz w:val="20"/>
                <w:szCs w:val="20"/>
              </w:rPr>
              <w:t xml:space="preserve">typu </w:t>
            </w:r>
            <w:r w:rsidR="00E1351B">
              <w:rPr>
                <w:sz w:val="20"/>
                <w:szCs w:val="20"/>
              </w:rPr>
              <w:t>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funkcjonalność RAID : 0,1,10,5,6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9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1 GB pamięci CACHE z podtrzymaniem bateryjnym lub </w:t>
            </w:r>
            <w:proofErr w:type="spellStart"/>
            <w:r w:rsidRPr="000D1DFA">
              <w:rPr>
                <w:sz w:val="20"/>
                <w:szCs w:val="20"/>
              </w:rPr>
              <w:t>flash</w:t>
            </w:r>
            <w:proofErr w:type="spellEnd"/>
            <w:r w:rsidRPr="000D1DFA">
              <w:rPr>
                <w:sz w:val="20"/>
                <w:szCs w:val="20"/>
              </w:rPr>
              <w:t xml:space="preserve"> (BBWC lub FBWC)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osiągający transfer 12 </w:t>
            </w:r>
            <w:proofErr w:type="spellStart"/>
            <w:r w:rsidRPr="000D1DFA">
              <w:rPr>
                <w:sz w:val="20"/>
                <w:szCs w:val="20"/>
              </w:rPr>
              <w:t>Gb</w:t>
            </w:r>
            <w:proofErr w:type="spellEnd"/>
            <w:r w:rsidRPr="000D1DFA">
              <w:rPr>
                <w:sz w:val="20"/>
                <w:szCs w:val="20"/>
              </w:rPr>
              <w:t>/s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1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wspierane systemy Windows, Linux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i napędy</w:t>
            </w:r>
          </w:p>
        </w:tc>
        <w:tc>
          <w:tcPr>
            <w:tcW w:w="6521" w:type="dxa"/>
          </w:tcPr>
          <w:p w:rsidR="000D1DFA" w:rsidRPr="000D1DFA" w:rsidRDefault="000D1DFA" w:rsidP="00945A0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instalacji dysków twardych 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w obudowie 8 dedykowanych dysków twardych każdy o pojemności 600 GB SAS 2,5” 10k RPM Hot Plug z co najmniej roczną gwarancją.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3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wbudowany napęd DVD-ROM.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zintegrowana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99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>VGA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D1DFA" w:rsidTr="003479DA">
        <w:trPr>
          <w:trHeight w:val="24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 xml:space="preserve">min. 3 x USB, 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3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RS-232 (wbudowany lub dodany kartą rozszerzeń)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599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4 porty Ethernet 1 </w:t>
            </w:r>
            <w:proofErr w:type="spellStart"/>
            <w:r w:rsidRPr="000D1DFA">
              <w:rPr>
                <w:sz w:val="20"/>
                <w:szCs w:val="20"/>
              </w:rPr>
              <w:t>GbE</w:t>
            </w:r>
            <w:proofErr w:type="spellEnd"/>
            <w:r w:rsidRPr="000D1DFA"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1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min.2 Porty 10GE SFP+ 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port zdalnego zarządzania (Ethernet)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zdalnego </w:t>
            </w:r>
            <w:r>
              <w:rPr>
                <w:b/>
                <w:sz w:val="20"/>
                <w:szCs w:val="20"/>
              </w:rPr>
              <w:lastRenderedPageBreak/>
              <w:t>zarządzania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lastRenderedPageBreak/>
              <w:t>zdalne włączenie, wyłączenie i restart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80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podgląd logów sprzętowych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8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przejęcie konsoli graficznej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integracja z Active Directory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karta kompatybilna z oferowanym serwerem (złącze PCI) wraz z wyjściem  i okablowaniem umożliwiającym podłączenie oferowanego S</w:t>
            </w:r>
            <w:r w:rsidR="000D1DFA">
              <w:rPr>
                <w:sz w:val="20"/>
                <w:szCs w:val="20"/>
              </w:rPr>
              <w:t>treamera ( punkt 6)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optyczna mysz USB o długości kabla co najmniej 2 metry.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układ QWERTY z blokiem numerycznym USB o dłu</w:t>
            </w:r>
            <w:r w:rsidR="00C73AD7">
              <w:rPr>
                <w:sz w:val="20"/>
                <w:szCs w:val="20"/>
              </w:rPr>
              <w:t>gości kabla co najmniej 2 m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 zasilacze o mocy min. 700 W każdy (Hot Plug) (niezależne)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2 wentylatory typu Hot-Plug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moduł TPM (w wersji 1.2 lub 2.0)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dołączone oprogramowanie producenta do zarządzania serwerem (w języku polskim</w:t>
            </w:r>
            <w:r w:rsidR="00424E63">
              <w:rPr>
                <w:sz w:val="20"/>
                <w:szCs w:val="20"/>
              </w:rPr>
              <w:t xml:space="preserve"> </w:t>
            </w:r>
            <w:r w:rsidR="00424E63" w:rsidRPr="00AE1382">
              <w:rPr>
                <w:color w:val="00B050"/>
                <w:sz w:val="20"/>
                <w:szCs w:val="20"/>
              </w:rPr>
              <w:t xml:space="preserve"> lub angielskim jeśli producent nie udostępnia go w języku polskim</w:t>
            </w:r>
            <w:r w:rsidRPr="000D1DFA">
              <w:rPr>
                <w:sz w:val="20"/>
                <w:szCs w:val="20"/>
              </w:rPr>
              <w:t>), sterowniki do oferowanego systemu operacyjnego (dopuszczamy możliwość pobrania z serwisu producenta serwera)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6107AA" w:rsidTr="003479DA">
        <w:trPr>
          <w:trHeight w:val="28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Obsługiwane systemy operacyjne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Microsoft Windows Server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6107A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416872" w:rsidTr="003479DA">
        <w:trPr>
          <w:trHeight w:val="876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co najmniej 3 letni serwis gwarancyjny w siedzibie Zamawiającego z czasem reakcji maks. następnym dniu roboczym od zgłoszenia awarii - usługa realizowana przez serwis </w:t>
            </w:r>
            <w:r w:rsidR="00A462F3">
              <w:rPr>
                <w:sz w:val="20"/>
                <w:szCs w:val="20"/>
              </w:rPr>
              <w:t xml:space="preserve">producenta </w:t>
            </w:r>
            <w:r w:rsidR="00A462F3" w:rsidRPr="00692923">
              <w:rPr>
                <w:color w:val="FF0000"/>
                <w:sz w:val="20"/>
                <w:szCs w:val="20"/>
              </w:rPr>
              <w:t xml:space="preserve"> lub serwis autoryzowany przez oficjalny kanał dystrybucji producenta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88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675A33">
              <w:rPr>
                <w:sz w:val="20"/>
                <w:szCs w:val="20"/>
              </w:rPr>
              <w:t xml:space="preserve"> (podstawowej i zaoferowanej dodatkowej)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5 lat od daty zakończenia produkcji produktu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96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pochodzić z oficjalnego kanału producenta (na etapie dostawy wymagane jest oświadczenie wystawione przez producenta lub autoryzowanego dystrybutora).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79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Systemu operacyjnego:</w:t>
      </w:r>
    </w:p>
    <w:p w:rsidR="00515B00" w:rsidRPr="00DF1F64" w:rsidRDefault="00515B00" w:rsidP="00E718F5">
      <w:pPr>
        <w:ind w:left="0" w:firstLine="0"/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0D1DFA" w:rsidRPr="009C5081" w:rsidTr="00C73AD7">
        <w:trPr>
          <w:trHeight w:val="967"/>
        </w:trPr>
        <w:tc>
          <w:tcPr>
            <w:tcW w:w="1843" w:type="dxa"/>
            <w:vMerge w:val="restart"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nieużywany, w najnowszej, polskiej wersji i w pełni zgodny z systemem operacyjnym zainstalowanym na komputerach klienckich (system Windows) - (system dołączony na nośniku zewn.)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22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7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 w:rsidRPr="000D1DFA">
              <w:rPr>
                <w:sz w:val="20"/>
                <w:szCs w:val="20"/>
              </w:rPr>
              <w:t>Neware</w:t>
            </w:r>
            <w:proofErr w:type="spellEnd"/>
            <w:r w:rsidRPr="000D1DFA">
              <w:rPr>
                <w:sz w:val="20"/>
                <w:szCs w:val="20"/>
              </w:rPr>
              <w:t xml:space="preserve"> 4 Access Control </w:t>
            </w:r>
            <w:proofErr w:type="spellStart"/>
            <w:r w:rsidRPr="000D1DFA">
              <w:rPr>
                <w:sz w:val="20"/>
                <w:szCs w:val="20"/>
              </w:rPr>
              <w:t>Paradox</w:t>
            </w:r>
            <w:proofErr w:type="spellEnd"/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78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C034A1" w:rsidRDefault="00C034A1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urządzeń:</w:t>
      </w: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użytkownika: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73AD7" w:rsidRPr="00416872" w:rsidTr="006D4679">
        <w:trPr>
          <w:trHeight w:val="323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8505" w:type="dxa"/>
          </w:tcPr>
          <w:p w:rsidR="00C73AD7" w:rsidRPr="00AA4835" w:rsidRDefault="00C73AD7" w:rsidP="00A40359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zamawiający informuje</w:t>
            </w:r>
            <w:r w:rsidR="00A40359">
              <w:rPr>
                <w:sz w:val="20"/>
                <w:szCs w:val="20"/>
              </w:rPr>
              <w:t>, że jest jednostką samorządową</w:t>
            </w:r>
          </w:p>
        </w:tc>
      </w:tr>
      <w:tr w:rsidR="00C73AD7" w:rsidRPr="00416872" w:rsidTr="00F905E9">
        <w:trPr>
          <w:trHeight w:val="6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urządzeń – 120 sztuk (zapewniające dostęp do systemu operacyjnego z punktu 2 dla 120 urządzeń)</w:t>
            </w:r>
          </w:p>
        </w:tc>
      </w:tr>
      <w:tr w:rsidR="00C73AD7" w:rsidRPr="00416872" w:rsidTr="00043092">
        <w:trPr>
          <w:trHeight w:val="67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użytkownika (RDS) – 2 sztuki</w:t>
            </w:r>
          </w:p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(zapewniające zdalny dostęp do serwera dla 2 użytkowników w tym samym czasie)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szafy: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380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6804" w:type="dxa"/>
          </w:tcPr>
          <w:p w:rsidR="00C73AD7" w:rsidRPr="00AA4835" w:rsidRDefault="00C73AD7" w:rsidP="00424E63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 podstawą 10 – 15 cm (cokół)</w:t>
            </w:r>
            <w:r w:rsidR="00424E63">
              <w:rPr>
                <w:sz w:val="20"/>
                <w:szCs w:val="20"/>
              </w:rPr>
              <w:t xml:space="preserve"> </w:t>
            </w:r>
            <w:r w:rsidR="00424E63" w:rsidRPr="00F30816">
              <w:rPr>
                <w:color w:val="00B050"/>
                <w:sz w:val="20"/>
                <w:szCs w:val="20"/>
              </w:rPr>
              <w:t>lub kółka z blokadą pozycji lub kółka oraz regulowane stopki zapewniające stabilność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 ”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stelaża: 42U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maks. 2400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szerokość: maks. 650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1200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zestaw śrub i szyn montażowych.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9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462F3" w:rsidRDefault="00A462F3" w:rsidP="00A462F3">
            <w:pPr>
              <w:tabs>
                <w:tab w:val="center" w:pos="3418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A462F3">
              <w:rPr>
                <w:color w:val="FF0000"/>
                <w:sz w:val="20"/>
                <w:szCs w:val="20"/>
              </w:rPr>
              <w:t>boczne ściany pełne lub perforowane, przód na zawiasach i perforowany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61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montaż po stronie Zamawiającego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3C029B" w:rsidRDefault="003C029B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UPS-a</w:t>
      </w:r>
      <w:r>
        <w:rPr>
          <w:sz w:val="22"/>
          <w:szCs w:val="22"/>
          <w:u w:val="single"/>
        </w:rPr>
        <w:t>:</w:t>
      </w:r>
    </w:p>
    <w:p w:rsidR="00DF1F64" w:rsidRDefault="00DF1F64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726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montowany w stojącej szafie typu RACK 19” – z wszystkimi elementami wymaganymi do montażu w szafie 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 maks. 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1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 maks. 1000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B542E8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czas przełączania: maks. </w:t>
            </w:r>
            <w:r w:rsidR="00B542E8" w:rsidRPr="00B542E8">
              <w:rPr>
                <w:color w:val="FFC000"/>
                <w:sz w:val="20"/>
                <w:szCs w:val="20"/>
              </w:rPr>
              <w:t>6 ms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wyjściowe: 230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inne napięcie wejściowe: AC 220/230/240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moc wyjściowa: co najmniej 1800 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częstotliwość zasilacza: 50/60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  <w:r w:rsidRPr="00AA4835">
              <w:rPr>
                <w:sz w:val="20"/>
                <w:szCs w:val="20"/>
              </w:rPr>
              <w:t xml:space="preserve"> +/- 3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sinusoidalny przebieg napięcia podczas pracy na baterii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80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podtrzymania przy 100% obciążeniu: co najmniej 2 min.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1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gniazd zasilania: co najmniej 8 szt. (IEC 320 C13), 1 szt. IEC 320 C19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złącza:  USB, Ethernet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dodatkowe właściwości: zimy start, automatyczny test baterii, diody LED, możliwość zarządzania przez WWW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rok na baterię i 3 lata na urządzenie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5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kabel zasilający co najmniej 2m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Nazwa </w:t>
      </w:r>
      <w:r w:rsidRPr="00DF1F64">
        <w:rPr>
          <w:sz w:val="22"/>
          <w:szCs w:val="22"/>
          <w:u w:val="single"/>
        </w:rPr>
        <w:t>streamer-a</w:t>
      </w:r>
      <w:r>
        <w:rPr>
          <w:sz w:val="22"/>
          <w:szCs w:val="22"/>
          <w:u w:val="single"/>
        </w:rPr>
        <w:t>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599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do montażu w szafie </w:t>
            </w: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19” - z wszystkimi elementami wymaganymi do montażu w szafie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kompatybilny z oferowanym serwerem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standard taśm: LTO-6 lub LTO-5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napędów: 1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interfejs połączenia: SAS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9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transfer natywny:  osiągający 140 MB/s</w:t>
            </w:r>
            <w:r w:rsidRPr="00AA483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315"/>
        </w:trPr>
        <w:tc>
          <w:tcPr>
            <w:tcW w:w="1843" w:type="dxa"/>
            <w:vMerge w:val="restart"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zasilacza awaryjnego (IEC 320 C13)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3F1B4C" w:rsidRDefault="003F1B4C" w:rsidP="00E718F5">
      <w:pPr>
        <w:ind w:left="0" w:firstLine="0"/>
        <w:rPr>
          <w:b/>
        </w:rPr>
      </w:pPr>
    </w:p>
    <w:p w:rsidR="003F1B4C" w:rsidRPr="003F1B4C" w:rsidRDefault="003F1B4C" w:rsidP="003F1B4C">
      <w:pPr>
        <w:ind w:left="708" w:firstLine="0"/>
        <w:rPr>
          <w:sz w:val="22"/>
          <w:szCs w:val="22"/>
          <w:u w:val="single"/>
        </w:rPr>
      </w:pPr>
      <w:r w:rsidRPr="003F1B4C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645"/>
        </w:trPr>
        <w:tc>
          <w:tcPr>
            <w:tcW w:w="1843" w:type="dxa"/>
            <w:vMerge w:val="restart"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56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gniazdka PL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zabezpieczenie przeciwprzepięciowe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745B0B" w:rsidRDefault="00745B0B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6E0554" w:rsidRPr="00532D56" w:rsidRDefault="006E0554" w:rsidP="006E05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32D56">
        <w:rPr>
          <w:sz w:val="22"/>
          <w:szCs w:val="22"/>
        </w:rPr>
        <w:t>………….....................................................</w:t>
      </w:r>
    </w:p>
    <w:p w:rsidR="006E0554" w:rsidRDefault="006E0554" w:rsidP="006E0554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532D56">
        <w:rPr>
          <w:sz w:val="14"/>
          <w:szCs w:val="14"/>
        </w:rPr>
        <w:t xml:space="preserve">(podpis i pieczątka imienna osoby upoważnionej do                      </w:t>
      </w:r>
    </w:p>
    <w:p w:rsidR="006E0554" w:rsidRPr="00532D56" w:rsidRDefault="006E0554" w:rsidP="006E0554">
      <w:pPr>
        <w:ind w:left="4956"/>
        <w:jc w:val="right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6E0554" w:rsidRPr="00416872" w:rsidRDefault="006E0554" w:rsidP="00E718F5">
      <w:pPr>
        <w:ind w:left="0" w:firstLine="0"/>
        <w:rPr>
          <w:b/>
        </w:rPr>
      </w:pPr>
    </w:p>
    <w:sectPr w:rsidR="006E0554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ED" w:rsidRDefault="002B18ED" w:rsidP="00EE7D7D">
      <w:r>
        <w:separator/>
      </w:r>
    </w:p>
  </w:endnote>
  <w:endnote w:type="continuationSeparator" w:id="0">
    <w:p w:rsidR="002B18ED" w:rsidRDefault="002B18E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ED" w:rsidRDefault="002B18ED" w:rsidP="00EE7D7D">
      <w:r>
        <w:separator/>
      </w:r>
    </w:p>
  </w:footnote>
  <w:footnote w:type="continuationSeparator" w:id="0">
    <w:p w:rsidR="002B18ED" w:rsidRDefault="002B18E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44AD"/>
    <w:rsid w:val="000C690B"/>
    <w:rsid w:val="000C78C9"/>
    <w:rsid w:val="000D1DFA"/>
    <w:rsid w:val="000E7B9E"/>
    <w:rsid w:val="00102E60"/>
    <w:rsid w:val="00104B4C"/>
    <w:rsid w:val="00105B20"/>
    <w:rsid w:val="00114145"/>
    <w:rsid w:val="00114BA1"/>
    <w:rsid w:val="001218D1"/>
    <w:rsid w:val="001239F8"/>
    <w:rsid w:val="0013686E"/>
    <w:rsid w:val="001476FB"/>
    <w:rsid w:val="001673C6"/>
    <w:rsid w:val="00182D0F"/>
    <w:rsid w:val="0018641A"/>
    <w:rsid w:val="001A600A"/>
    <w:rsid w:val="001C4995"/>
    <w:rsid w:val="001E0F71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646C8"/>
    <w:rsid w:val="00270C25"/>
    <w:rsid w:val="00274A2D"/>
    <w:rsid w:val="00280CAF"/>
    <w:rsid w:val="00287361"/>
    <w:rsid w:val="002A0147"/>
    <w:rsid w:val="002A6305"/>
    <w:rsid w:val="002A79E9"/>
    <w:rsid w:val="002B18ED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479DA"/>
    <w:rsid w:val="00366302"/>
    <w:rsid w:val="0039116A"/>
    <w:rsid w:val="003A7686"/>
    <w:rsid w:val="003A7690"/>
    <w:rsid w:val="003B5D75"/>
    <w:rsid w:val="003C029B"/>
    <w:rsid w:val="003C368C"/>
    <w:rsid w:val="003C5FC3"/>
    <w:rsid w:val="003C6CBF"/>
    <w:rsid w:val="003D34A5"/>
    <w:rsid w:val="003D67F5"/>
    <w:rsid w:val="003F1B4C"/>
    <w:rsid w:val="0040627E"/>
    <w:rsid w:val="00407C30"/>
    <w:rsid w:val="00415DEE"/>
    <w:rsid w:val="00416730"/>
    <w:rsid w:val="00416872"/>
    <w:rsid w:val="00420072"/>
    <w:rsid w:val="00424E63"/>
    <w:rsid w:val="00425368"/>
    <w:rsid w:val="004270B6"/>
    <w:rsid w:val="00432C30"/>
    <w:rsid w:val="00443D8B"/>
    <w:rsid w:val="004457A9"/>
    <w:rsid w:val="0046168A"/>
    <w:rsid w:val="00462B53"/>
    <w:rsid w:val="00470F19"/>
    <w:rsid w:val="004737CC"/>
    <w:rsid w:val="00482596"/>
    <w:rsid w:val="00486890"/>
    <w:rsid w:val="0048751A"/>
    <w:rsid w:val="004B237E"/>
    <w:rsid w:val="004B7AB5"/>
    <w:rsid w:val="004D4282"/>
    <w:rsid w:val="004D6714"/>
    <w:rsid w:val="004E40A4"/>
    <w:rsid w:val="004E4F3F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5CC"/>
    <w:rsid w:val="0058043C"/>
    <w:rsid w:val="00590C91"/>
    <w:rsid w:val="005A1E67"/>
    <w:rsid w:val="005A33FA"/>
    <w:rsid w:val="005A686C"/>
    <w:rsid w:val="005B1DEF"/>
    <w:rsid w:val="005B4264"/>
    <w:rsid w:val="005C00E1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311E9"/>
    <w:rsid w:val="006343CA"/>
    <w:rsid w:val="006514D0"/>
    <w:rsid w:val="0065701B"/>
    <w:rsid w:val="00672870"/>
    <w:rsid w:val="00675A33"/>
    <w:rsid w:val="00675F39"/>
    <w:rsid w:val="00677601"/>
    <w:rsid w:val="006808DF"/>
    <w:rsid w:val="00681E7B"/>
    <w:rsid w:val="00690EEC"/>
    <w:rsid w:val="00697DC3"/>
    <w:rsid w:val="006A1E9F"/>
    <w:rsid w:val="006A59E2"/>
    <w:rsid w:val="006B7BE5"/>
    <w:rsid w:val="006D1EE9"/>
    <w:rsid w:val="006D67C5"/>
    <w:rsid w:val="006E0554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247D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45A0A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40359"/>
    <w:rsid w:val="00A40440"/>
    <w:rsid w:val="00A418A5"/>
    <w:rsid w:val="00A462F3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A4835"/>
    <w:rsid w:val="00AB69B5"/>
    <w:rsid w:val="00AC004E"/>
    <w:rsid w:val="00AE22A2"/>
    <w:rsid w:val="00B20DAF"/>
    <w:rsid w:val="00B30DD6"/>
    <w:rsid w:val="00B32BA3"/>
    <w:rsid w:val="00B542E8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34A1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73AD7"/>
    <w:rsid w:val="00C80A9C"/>
    <w:rsid w:val="00C84394"/>
    <w:rsid w:val="00C86FBD"/>
    <w:rsid w:val="00CB140D"/>
    <w:rsid w:val="00CB6731"/>
    <w:rsid w:val="00CC2CCC"/>
    <w:rsid w:val="00CD3358"/>
    <w:rsid w:val="00CE100E"/>
    <w:rsid w:val="00CE2724"/>
    <w:rsid w:val="00CE42A5"/>
    <w:rsid w:val="00CE6A25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D45B2"/>
    <w:rsid w:val="00DF1F64"/>
    <w:rsid w:val="00E11CF0"/>
    <w:rsid w:val="00E1351B"/>
    <w:rsid w:val="00E2640F"/>
    <w:rsid w:val="00E32C4A"/>
    <w:rsid w:val="00E54A78"/>
    <w:rsid w:val="00E66468"/>
    <w:rsid w:val="00E718F5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B6344"/>
    <w:rsid w:val="00EC00F1"/>
    <w:rsid w:val="00EC64CC"/>
    <w:rsid w:val="00EC7C85"/>
    <w:rsid w:val="00ED36FD"/>
    <w:rsid w:val="00ED3E4F"/>
    <w:rsid w:val="00EE7D7D"/>
    <w:rsid w:val="00EF342B"/>
    <w:rsid w:val="00EF4D01"/>
    <w:rsid w:val="00EF700B"/>
    <w:rsid w:val="00F06E95"/>
    <w:rsid w:val="00F10E80"/>
    <w:rsid w:val="00F11997"/>
    <w:rsid w:val="00F22C76"/>
    <w:rsid w:val="00F233A0"/>
    <w:rsid w:val="00F25A42"/>
    <w:rsid w:val="00F43263"/>
    <w:rsid w:val="00F43315"/>
    <w:rsid w:val="00F6400E"/>
    <w:rsid w:val="00F7599A"/>
    <w:rsid w:val="00F8374D"/>
    <w:rsid w:val="00F85BBF"/>
    <w:rsid w:val="00F87961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5E3A-6B98-4B87-A239-BF4C5384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1311</TotalTime>
  <Pages>6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163</cp:revision>
  <cp:lastPrinted>2017-05-25T05:20:00Z</cp:lastPrinted>
  <dcterms:created xsi:type="dcterms:W3CDTF">2016-04-13T12:16:00Z</dcterms:created>
  <dcterms:modified xsi:type="dcterms:W3CDTF">2017-06-05T11:06:00Z</dcterms:modified>
</cp:coreProperties>
</file>